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jc w:val="center"/>
      </w:pPr>
      <w:r>
        <w:drawing>
          <wp:inline xmlns:a="http://schemas.openxmlformats.org/drawingml/2006/main" xmlns:pic="http://schemas.openxmlformats.org/drawingml/2006/picture">
            <wp:extent cx="5832000" cy="1152837"/>
            <wp:docPr id="1" name="Picture 1"/>
            <wp:cNvGraphicFramePr>
              <a:graphicFrameLocks noChangeAspect="1"/>
            </wp:cNvGraphicFramePr>
            <a:graphic>
              <a:graphicData uri="http://schemas.openxmlformats.org/drawingml/2006/picture">
                <pic:pic>
                  <pic:nvPicPr>
                    <pic:cNvPr id="0" name="lege_header_final.png"/>
                    <pic:cNvPicPr/>
                  </pic:nvPicPr>
                  <pic:blipFill>
                    <a:blip r:embed="rId15"/>
                    <a:stretch>
                      <a:fillRect/>
                    </a:stretch>
                  </pic:blipFill>
                  <pic:spPr>
                    <a:xfrm>
                      <a:off x="0" y="0"/>
                      <a:ext cx="5832000" cy="1152837"/>
                    </a:xfrm>
                    <a:prstGeom prst="rect"/>
                  </pic:spPr>
                </pic:pic>
              </a:graphicData>
            </a:graphic>
          </wp:inline>
        </w:drawing>
      </w:r>
    </w:p>
    <w:p w14:paraId="70B319FD" w14:textId="77777777">
      <w:pPr>
        <w:spacing w:after="120"/>
        <w:ind w:firstLine="0"/>
        <w:jc w:val="center"/>
      </w:pPr>
      <w:r>
        <w:rPr>
          <w:rFonts w:ascii="Times New Roman" w:hAnsi="Times New Roman" w:eastAsia="Times New Roman"/>
          <w:b/>
          <w:sz w:val="32"/>
        </w:rPr>
        <w:t>ПОРЯДОК</w:t>
      </w:r>
      <w:r>
        <w:rPr>
          <w:rFonts w:ascii="Times New Roman" w:hAnsi="Times New Roman" w:eastAsia="Times New Roman"/>
          <w:b/>
          <w:sz w:val="32"/>
        </w:rPr>
        <w:br/>
        <w:t>ЗАПИСИ, ОТМЕНЫ И ПЕРЕНОСА ПРИЁМА</w:t>
      </w:r>
    </w:p>
    <w:p w14:paraId="21F8ED82" w14:textId="77777777">
      <w:pPr>
        <w:spacing w:after="40"/>
        <w:ind w:firstLine="0"/>
        <w:jc w:val="center"/>
      </w:pPr>
      <w:r>
        <w:rPr>
          <w:rFonts w:ascii="Times New Roman" w:hAnsi="Times New Roman" w:eastAsia="Times New Roman"/>
          <w:b/>
          <w:sz w:val="28"/>
        </w:rPr>
        <w:t>ООО «Глазная поликлиника «Леге Артис»</w:t>
      </w:r>
    </w:p>
    <w:p w14:paraId="65BC4B99" w14:textId="77777777">
      <w:pPr>
        <w:spacing w:after="200"/>
        <w:ind w:firstLine="0"/>
        <w:jc w:val="center"/>
      </w:pPr>
      <w:r>
        <w:rPr>
          <w:rFonts w:ascii="Times New Roman" w:hAnsi="Times New Roman" w:eastAsia="Times New Roman"/>
          <w:i/>
          <w:sz w:val="28"/>
        </w:rPr>
        <w:t>для размещения на официальном сайте</w:t>
      </w:r>
    </w:p>
    <w:p w14:paraId="03AD0F57" w14:textId="77777777">
      <w:pPr>
        <w:pStyle w:val="1"/>
      </w:pPr>
      <w:r>
        <w:rPr>
          <w:rFonts w:ascii="Times New Roman" w:hAnsi="Times New Roman" w:eastAsia="Times New Roman"/>
          <w:sz w:val="28"/>
        </w:rPr>
        <w:t>1. Общие положения</w:t>
      </w:r>
    </w:p>
    <w:p w14:paraId="21323F85" w14:textId="77777777">
      <w:r>
        <w:rPr>
          <w:rFonts w:ascii="Times New Roman" w:hAnsi="Times New Roman" w:eastAsia="Times New Roman"/>
          <w:sz w:val="28"/>
        </w:rPr>
        <w:t>Настоящий Порядок устанавливает способы и правила записи пациентов на первичный и повторный приём, консультацию, обследование, диагностическую или лечебную процедуру, а также порядок подтверждения, отмены и переноса записи в ООО «Глазная поликлиника «Леге Артис» (далее — Медицинская организация).</w:t>
      </w:r>
    </w:p>
    <w:p w14:paraId="1FBB8CA9" w14:textId="77777777">
      <w:r>
        <w:rPr>
          <w:rFonts w:ascii="Times New Roman" w:hAnsi="Times New Roman" w:eastAsia="Times New Roman"/>
          <w:sz w:val="28"/>
        </w:rPr>
        <w:t>Порядок применяется при оказании платных медицинских услуг, а при участии Медицинской организации в реализации программы обязательного медицинского страхования — также в части, не противоречащей территориальным правилам записи и маршрутизации пациентов.</w:t>
      </w:r>
    </w:p>
    <w:p w14:paraId="791003D6" w14:textId="77777777">
      <w:r>
        <w:rPr>
          <w:rFonts w:ascii="Times New Roman" w:hAnsi="Times New Roman" w:eastAsia="Times New Roman"/>
          <w:sz w:val="28"/>
        </w:rPr>
        <w:t>Информация о способах записи, номерах телефонов, адресе сайта, режиме работы и правилах подготовки к исследованиям размещается на официальном сайте и при необходимости на информационных стендах Медицинской организации.</w:t>
      </w:r>
    </w:p>
    <w:p w14:paraId="76701DC7" w14:textId="77777777">
      <w:pPr>
        <w:pStyle w:val="1"/>
      </w:pPr>
      <w:r>
        <w:rPr>
          <w:rFonts w:ascii="Times New Roman" w:hAnsi="Times New Roman" w:eastAsia="Times New Roman"/>
          <w:sz w:val="28"/>
        </w:rPr>
        <w:t>2. Способы записи на приём</w:t>
      </w:r>
    </w:p>
    <w:p w14:paraId="463350DB" w14:textId="77777777">
      <w:r>
        <w:rPr>
          <w:rFonts w:ascii="Times New Roman" w:hAnsi="Times New Roman" w:eastAsia="Times New Roman"/>
          <w:sz w:val="28"/>
        </w:rPr>
        <w:t>Запись на приём может осуществляться следующими способами:</w:t>
      </w:r>
    </w:p>
    <w:p w14:paraId="39B1BB40" w14:textId="77777777">
      <w:pPr>
        <w:pStyle w:val="a0"/>
        <w:ind w:left="425" w:hanging="283"/>
      </w:pPr>
      <w:r>
        <w:rPr>
          <w:rFonts w:ascii="Times New Roman" w:hAnsi="Times New Roman" w:eastAsia="Times New Roman"/>
          <w:sz w:val="28"/>
        </w:rPr>
        <w:t>по телефону регистратуры или контактного центра: 8 (863) 333-02-14;</w:t>
      </w:r>
    </w:p>
    <w:p w14:paraId="726949FC" w14:textId="77777777">
      <w:pPr>
        <w:pStyle w:val="a0"/>
        <w:ind w:left="425" w:hanging="283"/>
      </w:pPr>
      <w:r>
        <w:rPr>
          <w:rFonts w:ascii="Times New Roman" w:hAnsi="Times New Roman" w:eastAsia="Times New Roman"/>
          <w:sz w:val="28"/>
        </w:rPr>
        <w:t>при личном обращении в регистратуру по адресу: 344006, Ростовская область, г. Ростов-на-Дону, ул. Суворова, д. 39;</w:t>
      </w:r>
    </w:p>
    <w:p w14:paraId="4C482A2E" w14:textId="77777777">
      <w:pPr>
        <w:pStyle w:val="a0"/>
        <w:ind w:left="425" w:hanging="283"/>
      </w:pPr>
      <w:r>
        <w:rPr>
          <w:rFonts w:ascii="Times New Roman" w:hAnsi="Times New Roman" w:eastAsia="Times New Roman"/>
          <w:sz w:val="28"/>
        </w:rPr>
        <w:t>через форму онлайн-записи на официальном сайте: https://legeartis-don.ru/;</w:t>
      </w:r>
    </w:p>
    <w:p w14:paraId="0786F444" w14:textId="77777777">
      <w:pPr>
        <w:pStyle w:val="a0"/>
        <w:ind w:left="425" w:hanging="283"/>
      </w:pPr>
      <w:r>
        <w:rPr>
          <w:rFonts w:ascii="Times New Roman" w:hAnsi="Times New Roman" w:eastAsia="Times New Roman"/>
          <w:sz w:val="28"/>
        </w:rPr>
        <w:t>через официальный сайт и сервис онлайн-записи Медицинской организации: https://legeartis-don.ru/;</w:t>
      </w:r>
    </w:p>
    <w:p w14:paraId="5F55881A" w14:textId="77777777">
      <w:pPr>
        <w:pStyle w:val="a0"/>
        <w:ind w:left="425" w:hanging="283"/>
      </w:pPr>
      <w:r>
        <w:rPr>
          <w:rFonts w:ascii="Times New Roman" w:hAnsi="Times New Roman" w:eastAsia="Times New Roman"/>
          <w:sz w:val="28"/>
        </w:rPr>
        <w:t>по электронной почте: office@legeartis-don.ru, если такой способ фактически используется;</w:t>
      </w:r>
    </w:p>
    <w:p w14:paraId="6F533E82" w14:textId="77777777">
      <w:pPr>
        <w:pStyle w:val="a0"/>
        <w:ind w:left="425" w:hanging="283"/>
      </w:pPr>
      <w:r>
        <w:rPr>
          <w:rFonts w:ascii="Times New Roman" w:hAnsi="Times New Roman" w:eastAsia="Times New Roman"/>
          <w:sz w:val="28"/>
        </w:rPr>
        <w:t>через Единый портал государственных и муниципальных услуг, региональный портал или иные государственные сервисы — при наличии технической возможности и работе Медицинской организации в соответствующей системе;</w:t>
      </w:r>
    </w:p>
    <w:p w14:paraId="67920519" w14:textId="77777777">
      <w:pPr>
        <w:pStyle w:val="a0"/>
        <w:ind w:left="425" w:hanging="283"/>
      </w:pPr>
      <w:r>
        <w:rPr>
          <w:rFonts w:ascii="Times New Roman" w:hAnsi="Times New Roman" w:eastAsia="Times New Roman"/>
          <w:sz w:val="28"/>
        </w:rPr>
        <w:t>через страховую медицинскую организацию — при оказании помощи по ОМС, если это предусмотрено правилами маршрутизации.</w:t>
      </w:r>
    </w:p>
    <w:p w14:paraId="67DA844B" w14:textId="77777777">
      <w:r>
        <w:rPr>
          <w:rFonts w:ascii="Times New Roman" w:hAnsi="Times New Roman" w:eastAsia="Times New Roman"/>
          <w:sz w:val="28"/>
        </w:rPr>
        <w:t>Запись считается созданной после внесения сведений в медицинскую информационную систему и сообщения пациенту даты, времени, адреса, фамилии и специальности медицинского работника либо наименования исследования или процедуры.</w:t>
      </w:r>
    </w:p>
    <w:p w14:paraId="451226E2" w14:textId="77777777">
      <w:pPr>
        <w:pStyle w:val="1"/>
      </w:pPr>
      <w:r>
        <w:rPr>
          <w:rFonts w:ascii="Times New Roman" w:hAnsi="Times New Roman" w:eastAsia="Times New Roman"/>
          <w:sz w:val="28"/>
        </w:rPr>
        <w:t>3. Сведения, необходимые для записи</w:t>
      </w:r>
    </w:p>
    <w:p w14:paraId="646A8CAF" w14:textId="77777777">
      <w:r>
        <w:rPr>
          <w:rFonts w:ascii="Times New Roman" w:hAnsi="Times New Roman" w:eastAsia="Times New Roman"/>
          <w:sz w:val="28"/>
        </w:rPr>
        <w:t>Для записи пациент или его представитель сообщает в объёме, необходимом для идентификации и организации приёма:</w:t>
      </w:r>
    </w:p>
    <w:p w14:paraId="66A3F495" w14:textId="77777777">
      <w:pPr>
        <w:pStyle w:val="a0"/>
        <w:ind w:left="425" w:hanging="283"/>
      </w:pPr>
      <w:r>
        <w:rPr>
          <w:rFonts w:ascii="Times New Roman" w:hAnsi="Times New Roman" w:eastAsia="Times New Roman"/>
          <w:sz w:val="28"/>
        </w:rPr>
        <w:t>фамилию, имя, отчество пациента при наличии;</w:t>
      </w:r>
    </w:p>
    <w:p w14:paraId="3AEADE42" w14:textId="77777777">
      <w:pPr>
        <w:pStyle w:val="a0"/>
        <w:ind w:left="425" w:hanging="283"/>
      </w:pPr>
      <w:r>
        <w:rPr>
          <w:rFonts w:ascii="Times New Roman" w:hAnsi="Times New Roman" w:eastAsia="Times New Roman"/>
          <w:sz w:val="28"/>
        </w:rPr>
        <w:t>дату рождения;</w:t>
      </w:r>
    </w:p>
    <w:p w14:paraId="5F5D538E" w14:textId="77777777">
      <w:pPr>
        <w:pStyle w:val="a0"/>
        <w:ind w:left="425" w:hanging="283"/>
      </w:pPr>
      <w:r>
        <w:rPr>
          <w:rFonts w:ascii="Times New Roman" w:hAnsi="Times New Roman" w:eastAsia="Times New Roman"/>
          <w:sz w:val="28"/>
        </w:rPr>
        <w:t>контактный телефон и при необходимости адрес электронной почты;</w:t>
      </w:r>
    </w:p>
    <w:p w14:paraId="1A5B56AA" w14:textId="77777777">
      <w:pPr>
        <w:pStyle w:val="a0"/>
        <w:ind w:left="425" w:hanging="283"/>
      </w:pPr>
      <w:r>
        <w:rPr>
          <w:rFonts w:ascii="Times New Roman" w:hAnsi="Times New Roman" w:eastAsia="Times New Roman"/>
          <w:sz w:val="28"/>
        </w:rPr>
        <w:t>вид требуемой консультации, исследования или процедуры;</w:t>
      </w:r>
    </w:p>
    <w:p w14:paraId="3D1876B3" w14:textId="77777777">
      <w:pPr>
        <w:pStyle w:val="a0"/>
        <w:ind w:left="425" w:hanging="283"/>
      </w:pPr>
      <w:r>
        <w:rPr>
          <w:rFonts w:ascii="Times New Roman" w:hAnsi="Times New Roman" w:eastAsia="Times New Roman"/>
          <w:sz w:val="28"/>
        </w:rPr>
        <w:t>желаемую дату и время;</w:t>
      </w:r>
    </w:p>
    <w:p w14:paraId="6E8E7AAE" w14:textId="77777777">
      <w:pPr>
        <w:pStyle w:val="a0"/>
        <w:ind w:left="425" w:hanging="283"/>
      </w:pPr>
      <w:r>
        <w:rPr>
          <w:rFonts w:ascii="Times New Roman" w:hAnsi="Times New Roman" w:eastAsia="Times New Roman"/>
          <w:sz w:val="28"/>
        </w:rPr>
        <w:t>сведения о направлении, полисе ОМС или договоре добровольного медицинского страхования — когда это применимо;</w:t>
      </w:r>
    </w:p>
    <w:p w14:paraId="6B055441" w14:textId="77777777">
      <w:pPr>
        <w:pStyle w:val="a0"/>
        <w:ind w:left="425" w:hanging="283"/>
      </w:pPr>
      <w:r>
        <w:rPr>
          <w:rFonts w:ascii="Times New Roman" w:hAnsi="Times New Roman" w:eastAsia="Times New Roman"/>
          <w:sz w:val="28"/>
        </w:rPr>
        <w:t>фамилию и контактные данные законного представителя — при записи несовершеннолетнего или недееспособного пациента.</w:t>
      </w:r>
    </w:p>
    <w:p w14:paraId="467E22CC" w14:textId="77777777">
      <w:r>
        <w:rPr>
          <w:rFonts w:ascii="Times New Roman" w:hAnsi="Times New Roman" w:eastAsia="Times New Roman"/>
          <w:sz w:val="28"/>
        </w:rPr>
        <w:t>При записи через сайт обработка персональных данных осуществляется после совершения пользователем действия, подтверждающего согласие с условиями обработки данных. Поля формы должны быть ограничены сведениями, объективно необходимыми для организации записи.</w:t>
      </w:r>
    </w:p>
    <w:p w14:paraId="7009B636" w14:textId="77777777">
      <w:pPr>
        <w:pStyle w:val="1"/>
      </w:pPr>
      <w:r>
        <w:rPr>
          <w:rFonts w:ascii="Times New Roman" w:hAnsi="Times New Roman" w:eastAsia="Times New Roman"/>
          <w:sz w:val="28"/>
        </w:rPr>
        <w:t>4. Запись несовершеннолетнего пациента</w:t>
      </w:r>
    </w:p>
    <w:p w14:paraId="3FA0281C" w14:textId="77777777">
      <w:r>
        <w:rPr>
          <w:rFonts w:ascii="Times New Roman" w:hAnsi="Times New Roman" w:eastAsia="Times New Roman"/>
          <w:sz w:val="28"/>
        </w:rPr>
        <w:t>Запись ребёнка осуществляет его родитель, усыновитель, опекун, попечитель или иной законный представитель. При записи сообщаются сведения о ребёнке и законном представителе.</w:t>
      </w:r>
    </w:p>
    <w:p w14:paraId="7E2F82A0" w14:textId="77777777">
      <w:r>
        <w:rPr>
          <w:rFonts w:ascii="Times New Roman" w:hAnsi="Times New Roman" w:eastAsia="Times New Roman"/>
          <w:sz w:val="28"/>
        </w:rPr>
        <w:t>При посещении Медицинской организации законный представитель предъявляет документ, удостоверяющий личность, а также документ, подтверждающий полномочия, если они не следуют из документов, представленных ранее. Самостоятельное обращение несовершеннолетнего допускается в случаях и пределах, установленных законодательством Российской Федерации.</w:t>
      </w:r>
    </w:p>
    <w:p w14:paraId="7FB326C3" w14:textId="77777777">
      <w:pPr>
        <w:pStyle w:val="1"/>
      </w:pPr>
      <w:r>
        <w:rPr>
          <w:rFonts w:ascii="Times New Roman" w:hAnsi="Times New Roman" w:eastAsia="Times New Roman"/>
          <w:sz w:val="28"/>
        </w:rPr>
        <w:t>5. Подтверждение записи</w:t>
      </w:r>
    </w:p>
    <w:p w14:paraId="16E30399" w14:textId="77777777">
      <w:r>
        <w:rPr>
          <w:rFonts w:ascii="Times New Roman" w:hAnsi="Times New Roman" w:eastAsia="Times New Roman"/>
          <w:sz w:val="28"/>
        </w:rPr>
        <w:t>Медицинская организация вправе направить пациенту информационное сообщение или совершить телефонный звонок для напоминания и подтверждения записи. Такое сообщение не должно содержать избыточных сведений о диагнозе, состоянии здоровья или характере лечения.</w:t>
      </w:r>
    </w:p>
    <w:p w14:paraId="1E0DC8B2" w14:textId="77777777">
      <w:r>
        <w:rPr>
          <w:rFonts w:ascii="Times New Roman" w:hAnsi="Times New Roman" w:eastAsia="Times New Roman"/>
          <w:sz w:val="28"/>
        </w:rPr>
        <w:t>Пациенту рекомендуется подтвердить запись способом, указанным в сообщении. Отсутствие подтверждения само по себе не является основанием для отмены записи, если иной порядок заранее не доведён до пациента и не обусловлен объективной необходимостью организации конкретной услуги.</w:t>
      </w:r>
    </w:p>
    <w:p w14:paraId="11D90C6A" w14:textId="77777777">
      <w:pPr>
        <w:pStyle w:val="1"/>
      </w:pPr>
      <w:r>
        <w:rPr>
          <w:rFonts w:ascii="Times New Roman" w:hAnsi="Times New Roman" w:eastAsia="Times New Roman"/>
          <w:sz w:val="28"/>
        </w:rPr>
        <w:t>6. Правила явки на приём</w:t>
      </w:r>
    </w:p>
    <w:p w14:paraId="4EBDF761" w14:textId="77777777">
      <w:pPr>
        <w:spacing w:after="40"/>
        <w:ind w:left="425" w:hanging="425"/>
      </w:pPr>
      <w:r>
        <w:rPr>
          <w:rFonts w:ascii="Times New Roman" w:hAnsi="Times New Roman" w:eastAsia="Times New Roman"/>
          <w:sz w:val="28"/>
        </w:rPr>
        <w:t>1. Пациенту рекомендуется прибыть за 10–15 минут до назначенного времени для оформления документов.</w:t>
      </w:r>
    </w:p>
    <w:p w14:paraId="68C818E8" w14:textId="77777777">
      <w:pPr>
        <w:spacing w:after="40"/>
        <w:ind w:left="425" w:hanging="425"/>
      </w:pPr>
      <w:r>
        <w:rPr>
          <w:rFonts w:ascii="Times New Roman" w:hAnsi="Times New Roman" w:eastAsia="Times New Roman"/>
          <w:sz w:val="28"/>
        </w:rPr>
        <w:t>2. При первичном обращении пациент предъявляет документ, удостоверяющий личность, а при оказании помощи по ОМС или ДМС — также необходимые страховые документы и направление, если оно требуется.</w:t>
      </w:r>
    </w:p>
    <w:p w14:paraId="5F705FDC" w14:textId="77777777">
      <w:pPr>
        <w:spacing w:after="40"/>
        <w:ind w:left="425" w:hanging="425"/>
      </w:pPr>
      <w:r>
        <w:rPr>
          <w:rFonts w:ascii="Times New Roman" w:hAnsi="Times New Roman" w:eastAsia="Times New Roman"/>
          <w:sz w:val="28"/>
        </w:rPr>
        <w:t>3. Перед обследованием или процедурой пациент соблюдает опубликованные правила подготовки и сообщает медицинскому работнику о противопоказаниях, аллергических реакциях, беременности, принимаемых препаратах и иных существенных обстоятельствах.</w:t>
      </w:r>
    </w:p>
    <w:p w14:paraId="751A641E" w14:textId="77777777">
      <w:pPr>
        <w:spacing w:after="40"/>
        <w:ind w:left="425" w:hanging="425"/>
      </w:pPr>
      <w:r>
        <w:rPr>
          <w:rFonts w:ascii="Times New Roman" w:hAnsi="Times New Roman" w:eastAsia="Times New Roman"/>
          <w:sz w:val="28"/>
        </w:rPr>
        <w:t>4. Назначенное время является планируемым временем начала приёма. При оказании экстренной помощи другому пациенту, возникновении клинической необходимости или увеличении продолжительности предыдущего приёма возможно ожидание. Администратор информирует пациента о задержке и по возможности предлагает варианты переноса.</w:t>
      </w:r>
    </w:p>
    <w:p w14:paraId="107FD401" w14:textId="77777777">
      <w:pPr>
        <w:pStyle w:val="1"/>
      </w:pPr>
      <w:r>
        <w:rPr>
          <w:rFonts w:ascii="Times New Roman" w:hAnsi="Times New Roman" w:eastAsia="Times New Roman"/>
          <w:sz w:val="28"/>
        </w:rPr>
        <w:t>7. Опоздание пациента</w:t>
      </w:r>
    </w:p>
    <w:p w14:paraId="12F4DCA5" w14:textId="77777777">
      <w:r>
        <w:rPr>
          <w:rFonts w:ascii="Times New Roman" w:hAnsi="Times New Roman" w:eastAsia="Times New Roman"/>
          <w:sz w:val="28"/>
        </w:rPr>
        <w:t>При опоздании пациент должен как можно раньше уведомить Медицинскую организацию. Возможность проведения приёма определяется с учётом продолжительности услуги, графика медицинского работника и интересов следующих пациентов.</w:t>
      </w:r>
    </w:p>
    <w:p w14:paraId="56C154D8" w14:textId="77777777">
      <w:r>
        <w:rPr>
          <w:rFonts w:ascii="Times New Roman" w:hAnsi="Times New Roman" w:eastAsia="Times New Roman"/>
          <w:sz w:val="28"/>
        </w:rPr>
        <w:t>При существенном опоздании, когда оказать услугу в полном объёме и безопасно в оставшееся время невозможно, пациенту предлагается ближайшее доступное время. Опоздание не должно использоваться как основание для взыскания произвольного штрафа или удержания полной стоимости неоказанной услуги.</w:t>
      </w:r>
    </w:p>
    <w:p w14:paraId="51E0D76E" w14:textId="77777777">
      <w:pPr>
        <w:pStyle w:val="1"/>
      </w:pPr>
      <w:r>
        <w:rPr>
          <w:rFonts w:ascii="Times New Roman" w:hAnsi="Times New Roman" w:eastAsia="Times New Roman"/>
          <w:sz w:val="28"/>
        </w:rPr>
        <w:t>8. Отмена записи пациентом</w:t>
      </w:r>
    </w:p>
    <w:p w14:paraId="39B5858E" w14:textId="77777777">
      <w:r>
        <w:rPr>
          <w:rFonts w:ascii="Times New Roman" w:hAnsi="Times New Roman" w:eastAsia="Times New Roman"/>
          <w:sz w:val="28"/>
        </w:rPr>
        <w:t>При невозможности явиться пациенту рекомендуется отменить запись не позднее чем за 24 часа до назначенного времени, а при возникновении непредвиденных обстоятельств — незамедлительно после того, как они стали известны.</w:t>
      </w:r>
    </w:p>
    <w:p w14:paraId="03D17653" w14:textId="77777777">
      <w:r>
        <w:rPr>
          <w:rFonts w:ascii="Times New Roman" w:hAnsi="Times New Roman" w:eastAsia="Times New Roman"/>
          <w:sz w:val="28"/>
        </w:rPr>
        <w:t>Отмена осуществляется теми же способами, которые доступны для записи: по телефону, через сайт, личный кабинет, мобильное приложение, электронную почту либо при личном обращении.</w:t>
      </w:r>
    </w:p>
    <w:p w14:paraId="15B50A8C" w14:textId="77777777">
      <w:r>
        <w:rPr>
          <w:rFonts w:ascii="Times New Roman" w:hAnsi="Times New Roman" w:eastAsia="Times New Roman"/>
          <w:sz w:val="28"/>
        </w:rPr>
        <w:t>Для отмены достаточно сообщить фамилию, имя, отчество пациента, дату рождения, дату и время записи и контактный телефон. Медицинская организация не вправе требовать от пациента сообщать диагноз или подробные причины отмены.</w:t>
      </w:r>
    </w:p>
    <w:p w14:paraId="5D625FC5" w14:textId="77777777">
      <w:pPr>
        <w:pStyle w:val="1"/>
      </w:pPr>
      <w:r>
        <w:rPr>
          <w:rFonts w:ascii="Times New Roman" w:hAnsi="Times New Roman" w:eastAsia="Times New Roman"/>
          <w:sz w:val="28"/>
        </w:rPr>
        <w:t>9. Перенос записи пациентом</w:t>
      </w:r>
    </w:p>
    <w:p w14:paraId="2200EA46" w14:textId="77777777">
      <w:r>
        <w:rPr>
          <w:rFonts w:ascii="Times New Roman" w:hAnsi="Times New Roman" w:eastAsia="Times New Roman"/>
          <w:sz w:val="28"/>
        </w:rPr>
        <w:t>Перенос записи производится при наличии свободного времени у соответствующего медицинского работника или возможности оказать требуемую услугу другим специалистом надлежащей квалификации.</w:t>
      </w:r>
    </w:p>
    <w:p w14:paraId="182853E0" w14:textId="77777777">
      <w:r>
        <w:rPr>
          <w:rFonts w:ascii="Times New Roman" w:hAnsi="Times New Roman" w:eastAsia="Times New Roman"/>
          <w:sz w:val="28"/>
        </w:rPr>
        <w:t>Новая дата и время согласовываются с пациентом. После переноса прежняя запись аннулируется, а пациенту направляется или сообщается подтверждение новой записи.</w:t>
      </w:r>
    </w:p>
    <w:p w14:paraId="5E26870C" w14:textId="77777777">
      <w:pPr>
        <w:pStyle w:val="1"/>
      </w:pPr>
      <w:r>
        <w:rPr>
          <w:rFonts w:ascii="Times New Roman" w:hAnsi="Times New Roman" w:eastAsia="Times New Roman"/>
          <w:sz w:val="28"/>
        </w:rPr>
        <w:t>10. Отмена или перенос по инициативе Медицинской организации</w:t>
      </w:r>
    </w:p>
    <w:p w14:paraId="0717CCED" w14:textId="77777777">
      <w:r>
        <w:rPr>
          <w:rFonts w:ascii="Times New Roman" w:hAnsi="Times New Roman" w:eastAsia="Times New Roman"/>
          <w:sz w:val="28"/>
        </w:rPr>
        <w:t>Медицинская организация вправе перенести приём при временной нетрудоспособности медицинского работника, аварии, неисправности оборудования, прекращении коммунальных услуг, санитарно-эпидемиологических ограничениях, необходимости оказания экстренной помощи либо иных обстоятельствах, объективно препятствующих оказанию услуги.</w:t>
      </w:r>
    </w:p>
    <w:p w14:paraId="371D5359" w14:textId="77777777">
      <w:r>
        <w:rPr>
          <w:rFonts w:ascii="Times New Roman" w:hAnsi="Times New Roman" w:eastAsia="Times New Roman"/>
          <w:sz w:val="28"/>
        </w:rPr>
        <w:t>Пациент уведомляется по указанным им контактным данным в возможно короткий срок. Ему предлагаются:</w:t>
      </w:r>
    </w:p>
    <w:p w14:paraId="7B136075" w14:textId="77777777">
      <w:pPr>
        <w:pStyle w:val="a0"/>
        <w:ind w:left="425" w:hanging="283"/>
      </w:pPr>
      <w:r>
        <w:rPr>
          <w:rFonts w:ascii="Times New Roman" w:hAnsi="Times New Roman" w:eastAsia="Times New Roman"/>
          <w:sz w:val="28"/>
        </w:rPr>
        <w:t>другое время у того же медицинского работника;</w:t>
      </w:r>
    </w:p>
    <w:p w14:paraId="3168749F" w14:textId="77777777">
      <w:pPr>
        <w:pStyle w:val="a0"/>
        <w:ind w:left="425" w:hanging="283"/>
      </w:pPr>
      <w:r>
        <w:rPr>
          <w:rFonts w:ascii="Times New Roman" w:hAnsi="Times New Roman" w:eastAsia="Times New Roman"/>
          <w:sz w:val="28"/>
        </w:rPr>
        <w:t>приём у другого медицинского работника соответствующей специальности — с согласия пациента;</w:t>
      </w:r>
    </w:p>
    <w:p w14:paraId="0F4EC4DE" w14:textId="77777777">
      <w:pPr>
        <w:pStyle w:val="a0"/>
        <w:ind w:left="425" w:hanging="283"/>
      </w:pPr>
      <w:r>
        <w:rPr>
          <w:rFonts w:ascii="Times New Roman" w:hAnsi="Times New Roman" w:eastAsia="Times New Roman"/>
          <w:sz w:val="28"/>
        </w:rPr>
        <w:t>возврат денежных средств за неоказанную услугу, если она была оплачена заранее;</w:t>
      </w:r>
    </w:p>
    <w:p w14:paraId="5BE3289A" w14:textId="77777777">
      <w:pPr>
        <w:pStyle w:val="a0"/>
        <w:ind w:left="425" w:hanging="283"/>
      </w:pPr>
      <w:r>
        <w:rPr>
          <w:rFonts w:ascii="Times New Roman" w:hAnsi="Times New Roman" w:eastAsia="Times New Roman"/>
          <w:sz w:val="28"/>
        </w:rPr>
        <w:t>иной приемлемый способ исполнения обязательства по соглашению сторон.</w:t>
      </w:r>
    </w:p>
    <w:p w14:paraId="34997F60" w14:textId="77777777">
      <w:r>
        <w:rPr>
          <w:rFonts w:ascii="Times New Roman" w:hAnsi="Times New Roman" w:eastAsia="Times New Roman"/>
          <w:sz w:val="28"/>
        </w:rPr>
        <w:t>Медицинская организация не вправе в одностороннем порядке заменять врача или услугу, если такая замена существенно изменяет согласованные условия, без информирования пациента и получения его согласия.</w:t>
      </w:r>
    </w:p>
    <w:p w14:paraId="7FB86122" w14:textId="77777777">
      <w:pPr>
        <w:pStyle w:val="1"/>
      </w:pPr>
      <w:r>
        <w:rPr>
          <w:rFonts w:ascii="Times New Roman" w:hAnsi="Times New Roman" w:eastAsia="Times New Roman"/>
          <w:sz w:val="28"/>
        </w:rPr>
        <w:t>11. Неявка и повторная запись</w:t>
      </w:r>
    </w:p>
    <w:p w14:paraId="5F735EB2" w14:textId="77777777">
      <w:r>
        <w:rPr>
          <w:rFonts w:ascii="Times New Roman" w:hAnsi="Times New Roman" w:eastAsia="Times New Roman"/>
          <w:sz w:val="28"/>
        </w:rPr>
        <w:t>Неявка пациента фиксируется в информационной системе после истечения времени, предусмотренного для приёма. Пациент вправе записаться повторно в общем порядке.</w:t>
      </w:r>
    </w:p>
    <w:p w14:paraId="6804AA8E" w14:textId="77777777">
      <w:r>
        <w:rPr>
          <w:rFonts w:ascii="Times New Roman" w:hAnsi="Times New Roman" w:eastAsia="Times New Roman"/>
          <w:sz w:val="28"/>
        </w:rPr>
        <w:t>Сам факт неявки не лишает пациента права на медицинскую помощь и не является основанием для отказа в последующей записи. Вопрос об оплате фактически понесённых расходов решается только в соответствии с законом, договором и документами, подтверждающими реальность и размер таких расходов.</w:t>
      </w:r>
    </w:p>
    <w:p w14:paraId="160FE5E7" w14:textId="77777777">
      <w:pPr>
        <w:pStyle w:val="1"/>
      </w:pPr>
      <w:r>
        <w:rPr>
          <w:rFonts w:ascii="Times New Roman" w:hAnsi="Times New Roman" w:eastAsia="Times New Roman"/>
          <w:sz w:val="28"/>
        </w:rPr>
        <w:t>12. Особенности записи на исследования и процедуры</w:t>
      </w:r>
    </w:p>
    <w:p w14:paraId="7AF37A00" w14:textId="77777777">
      <w:r>
        <w:rPr>
          <w:rFonts w:ascii="Times New Roman" w:hAnsi="Times New Roman" w:eastAsia="Times New Roman"/>
          <w:sz w:val="28"/>
        </w:rPr>
        <w:t>Запись на отдельные исследования и процедуры может осуществляться после консультации врача, при наличии направления, результатов предварительных обследований или медицинских документов, когда это требуется клиническими рекомендациями, порядками оказания медицинской помощи, инструкциями по применению медицинского изделия либо условиями безопасного проведения процедуры.</w:t>
      </w:r>
    </w:p>
    <w:p w14:paraId="699C3CD8" w14:textId="77777777">
      <w:r>
        <w:rPr>
          <w:rFonts w:ascii="Times New Roman" w:hAnsi="Times New Roman" w:eastAsia="Times New Roman"/>
          <w:sz w:val="28"/>
        </w:rPr>
        <w:t>До записи пациенту сообщаются правила подготовки, возможные ограничения и перечень документов. Отсутствие необходимой подготовки может повлечь перенос исследования, если его проведение небезопасно или не позволит получить достоверный результат.</w:t>
      </w:r>
    </w:p>
    <w:p w14:paraId="29D72B6C" w14:textId="77777777">
      <w:pPr>
        <w:pStyle w:val="1"/>
      </w:pPr>
      <w:r>
        <w:rPr>
          <w:rFonts w:ascii="Times New Roman" w:hAnsi="Times New Roman" w:eastAsia="Times New Roman"/>
          <w:sz w:val="28"/>
        </w:rPr>
        <w:t>13. Экстренная и неотложная помощь</w:t>
      </w:r>
    </w:p>
    <w:p w14:paraId="3EA998DD" w14:textId="77777777">
      <w:r>
        <w:rPr>
          <w:rFonts w:ascii="Times New Roman" w:hAnsi="Times New Roman" w:eastAsia="Times New Roman"/>
          <w:sz w:val="28"/>
        </w:rPr>
        <w:t>Настоящий Порядок регулирует преимущественно плановую запись. При наличии признаков угрожающего жизни состояния пациенту необходимо вызвать скорую медицинскую помощь по номеру 103 или 112 либо обратиться в медицинскую организацию, оказывающую соответствующую экстренную помощь.</w:t>
      </w:r>
    </w:p>
    <w:p w14:paraId="0B5A2CD5" w14:textId="77777777">
      <w:r>
        <w:rPr>
          <w:rFonts w:ascii="Times New Roman" w:hAnsi="Times New Roman" w:eastAsia="Times New Roman"/>
          <w:sz w:val="28"/>
        </w:rPr>
        <w:t>Оказание медицинской помощи в экстренной форме не может ставиться в зависимость от наличия предварительной записи или оплаты.</w:t>
      </w:r>
    </w:p>
    <w:p w14:paraId="1D7692FD" w14:textId="77777777">
      <w:pPr>
        <w:pStyle w:val="1"/>
      </w:pPr>
      <w:r>
        <w:rPr>
          <w:rFonts w:ascii="Times New Roman" w:hAnsi="Times New Roman" w:eastAsia="Times New Roman"/>
          <w:sz w:val="28"/>
        </w:rPr>
        <w:t>14. Защита персональных данных и врачебной тайны</w:t>
      </w:r>
    </w:p>
    <w:p w14:paraId="68F1C2CF" w14:textId="77777777">
      <w:r>
        <w:rPr>
          <w:rFonts w:ascii="Times New Roman" w:hAnsi="Times New Roman" w:eastAsia="Times New Roman"/>
          <w:sz w:val="28"/>
        </w:rPr>
        <w:t>Сведения, полученные при записи, используются только для организации медицинской помощи, связи с пациентом, оформления документов и исполнения требований законодательства. Доступ к ним предоставляется только уполномоченным работникам.</w:t>
      </w:r>
    </w:p>
    <w:p w14:paraId="1DCB634E" w14:textId="77777777">
      <w:r>
        <w:rPr>
          <w:rFonts w:ascii="Times New Roman" w:hAnsi="Times New Roman" w:eastAsia="Times New Roman"/>
          <w:sz w:val="28"/>
        </w:rPr>
        <w:t>При направлении уведомлений Медицинская организация применяет формулировки, не раскрывающие третьим лицам сведения о диагнозе, результатах исследований и иных обстоятельствах, составляющих врачебную тайну.</w:t>
      </w:r>
    </w:p>
    <w:p w14:paraId="1EAD7497" w14:textId="77777777">
      <w:pPr>
        <w:pStyle w:val="1"/>
      </w:pPr>
      <w:r>
        <w:rPr>
          <w:rFonts w:ascii="Times New Roman" w:hAnsi="Times New Roman" w:eastAsia="Times New Roman"/>
          <w:sz w:val="28"/>
        </w:rPr>
        <w:t>15. Порядок обращения по вопросам записи</w:t>
      </w:r>
    </w:p>
    <w:p w14:paraId="7F5E82BE" w14:textId="77777777">
      <w:r>
        <w:rPr>
          <w:rFonts w:ascii="Times New Roman" w:hAnsi="Times New Roman" w:eastAsia="Times New Roman"/>
          <w:sz w:val="28"/>
        </w:rPr>
        <w:t>По вопросам создания, отмены или переноса записи пациент может обратиться:</w:t>
      </w:r>
    </w:p>
    <w:p w14:paraId="67CAB493" w14:textId="77777777">
      <w:pPr>
        <w:pStyle w:val="a0"/>
        <w:ind w:left="425" w:hanging="283"/>
      </w:pPr>
      <w:r>
        <w:rPr>
          <w:rFonts w:ascii="Times New Roman" w:hAnsi="Times New Roman" w:eastAsia="Times New Roman"/>
          <w:sz w:val="28"/>
        </w:rPr>
        <w:t>по телефону: 8 (863) 333-02-14;</w:t>
      </w:r>
    </w:p>
    <w:p w14:paraId="667E477D" w14:textId="77777777">
      <w:pPr>
        <w:pStyle w:val="a0"/>
        <w:ind w:left="425" w:hanging="283"/>
      </w:pPr>
      <w:r>
        <w:rPr>
          <w:rFonts w:ascii="Times New Roman" w:hAnsi="Times New Roman" w:eastAsia="Times New Roman"/>
          <w:sz w:val="28"/>
        </w:rPr>
        <w:t>по электронной почте: office@legeartis-don.ru;</w:t>
      </w:r>
    </w:p>
    <w:p w14:paraId="15896952" w14:textId="77777777">
      <w:pPr>
        <w:pStyle w:val="a0"/>
        <w:ind w:left="425" w:hanging="283"/>
      </w:pPr>
      <w:r>
        <w:rPr>
          <w:rFonts w:ascii="Times New Roman" w:hAnsi="Times New Roman" w:eastAsia="Times New Roman"/>
          <w:sz w:val="28"/>
        </w:rPr>
        <w:t>через форму обратной связи: https://legeartis-don.ru/;</w:t>
      </w:r>
    </w:p>
    <w:p w14:paraId="539A1946" w14:textId="77777777">
      <w:pPr>
        <w:pStyle w:val="a0"/>
        <w:ind w:left="425" w:hanging="283"/>
      </w:pPr>
      <w:r>
        <w:rPr>
          <w:rFonts w:ascii="Times New Roman" w:hAnsi="Times New Roman" w:eastAsia="Times New Roman"/>
          <w:sz w:val="28"/>
        </w:rPr>
        <w:t>лично по адресу: 344006, Ростовская область, г. Ростов-на-Дону, ул. Суворова, д. 39.</w:t>
      </w:r>
    </w:p>
    <w:p w14:paraId="59C86BE5" w14:textId="77777777">
      <w:r>
        <w:rPr>
          <w:rFonts w:ascii="Times New Roman" w:hAnsi="Times New Roman" w:eastAsia="Times New Roman"/>
          <w:sz w:val="28"/>
        </w:rPr>
        <w:t>Жалобы на организацию записи рассматриваются в соответствии с Порядком подачи и рассмотрения обращений, жалоб и претензий, размещённым на официальном сайте Медицинской организации.</w:t>
      </w:r>
    </w:p>
    <w:p w14:paraId="78E00562" w14:textId="77777777">
      <w:pPr>
        <w:pStyle w:val="1"/>
      </w:pPr>
      <w:r>
        <w:rPr>
          <w:rFonts w:ascii="Times New Roman" w:hAnsi="Times New Roman" w:eastAsia="Times New Roman"/>
          <w:sz w:val="28"/>
        </w:rPr>
        <w:t>16. Заключительные положения</w:t>
      </w:r>
    </w:p>
    <w:p w14:paraId="453B6E99" w14:textId="77777777">
      <w:r>
        <w:rPr>
          <w:rFonts w:ascii="Times New Roman" w:hAnsi="Times New Roman" w:eastAsia="Times New Roman"/>
          <w:sz w:val="28"/>
        </w:rPr>
        <w:t>Настоящий Порядок размещается на официальном сайте и актуализируется при изменении способов записи, контактных данных, режима работы или законодательства. Информация на сайте должна соответствовать фактическим техническим возможностям Медицинской организации.</w:t>
      </w:r>
    </w:p>
    <w:p w14:paraId="140EAFF0" w14:textId="77777777">
      <w:pPr>
        <w:ind w:firstLine="0"/>
      </w:pPr>
      <w:r>
        <w:rPr>
          <w:rFonts w:ascii="Times New Roman" w:hAnsi="Times New Roman" w:eastAsia="Times New Roman"/>
          <w:sz w:val="28"/>
        </w:rPr>
        <w:t>Дата размещения: 25.08.2026. Дата последнего обновления: 25.08.2026.</w:t>
      </w:r>
    </w:p>
    <w:p w14:paraId="12804130" w14:textId="77777777">
      <w:pPr>
        <w:pStyle w:val="1"/>
      </w:pPr>
      <w:r>
        <w:rPr>
          <w:rFonts w:ascii="Times New Roman" w:hAnsi="Times New Roman" w:eastAsia="Times New Roman"/>
          <w:sz w:val="28"/>
        </w:rPr>
        <w:t>Контактные сведения</w:t>
      </w:r>
    </w:p>
    <w:tbl>
      <w:tblPr>
        <w:tblStyle w:val="aff0"/>
        <w:tblW w:w="0" w:type="auto"/>
        <w:jc w:val="center"/>
        <w:tblLook w:val="04A0" w:firstRow="1" w:lastRow="0" w:firstColumn="1" w:lastColumn="0" w:noHBand="0" w:noVBand="1"/>
      </w:tblPr>
      <w:tblGrid>
        <w:gridCol w:w="3402"/>
        <w:gridCol w:w="5669"/>
      </w:tblGrid>
      <w:tr w14:paraId="48FBF973" w14:textId="77777777">
        <w:trPr>
          <w:jc w:val="center"/>
        </w:trPr>
        <w:tc>
          <w:tcPr>
            <w:tcW w:w="3402" w:type="dxa"/>
            <w:vAlign w:val="center"/>
          </w:tcPr>
          <w:p w14:paraId="5D518E5A" w14:textId="77777777">
            <w:pPr>
              <w:spacing w:after="0"/>
              <w:ind w:firstLine="0"/>
              <w:jc w:val="left"/>
            </w:pPr>
            <w:r>
              <w:rPr>
                <w:rFonts w:ascii="Times New Roman" w:hAnsi="Times New Roman" w:eastAsia="Times New Roman"/>
                <w:b/>
                <w:sz w:val="28"/>
              </w:rPr>
              <w:t>Медицинская организация</w:t>
            </w:r>
          </w:p>
        </w:tc>
        <w:tc>
          <w:tcPr>
            <w:tcW w:w="5669" w:type="dxa"/>
            <w:vAlign w:val="center"/>
          </w:tcPr>
          <w:p>
            <w:r>
              <w:t>ООО «Глазная поликлиника «Леге Артис»</w:t>
            </w:r>
          </w:p>
        </w:tc>
      </w:tr>
      <w:tr w14:paraId="4694751B" w14:textId="77777777">
        <w:trPr>
          <w:jc w:val="center"/>
        </w:trPr>
        <w:tc>
          <w:tcPr>
            <w:tcW w:w="3402" w:type="dxa"/>
            <w:vAlign w:val="center"/>
          </w:tcPr>
          <w:p w14:paraId="059D96D5" w14:textId="77777777">
            <w:pPr>
              <w:spacing w:after="0"/>
              <w:ind w:firstLine="0"/>
              <w:jc w:val="left"/>
            </w:pPr>
            <w:r>
              <w:rPr>
                <w:rFonts w:ascii="Times New Roman" w:hAnsi="Times New Roman" w:eastAsia="Times New Roman"/>
                <w:b/>
                <w:sz w:val="28"/>
              </w:rPr>
              <w:t>Адрес</w:t>
            </w:r>
          </w:p>
        </w:tc>
        <w:tc>
          <w:tcPr>
            <w:tcW w:w="5669" w:type="dxa"/>
            <w:vAlign w:val="center"/>
          </w:tcPr>
          <w:p>
            <w:r>
              <w:t>344006, Ростовская область, г. Ростов-на-Дону, ул. Суворова, д. 39</w:t>
            </w:r>
          </w:p>
        </w:tc>
      </w:tr>
      <w:tr w14:paraId="3081EB07" w14:textId="77777777">
        <w:trPr>
          <w:jc w:val="center"/>
        </w:trPr>
        <w:tc>
          <w:tcPr>
            <w:tcW w:w="3402" w:type="dxa"/>
            <w:vAlign w:val="center"/>
          </w:tcPr>
          <w:p w14:paraId="485D71BD" w14:textId="77777777">
            <w:pPr>
              <w:spacing w:after="0"/>
              <w:ind w:firstLine="0"/>
              <w:jc w:val="left"/>
            </w:pPr>
            <w:r>
              <w:rPr>
                <w:rFonts w:ascii="Times New Roman" w:hAnsi="Times New Roman" w:eastAsia="Times New Roman"/>
                <w:b/>
                <w:sz w:val="28"/>
              </w:rPr>
              <w:t>Телефон для записи</w:t>
            </w:r>
          </w:p>
        </w:tc>
        <w:tc>
          <w:tcPr>
            <w:tcW w:w="5669" w:type="dxa"/>
            <w:vAlign w:val="center"/>
          </w:tcPr>
          <w:p>
            <w:r>
              <w:t>8 (863) 333-02-14</w:t>
            </w:r>
          </w:p>
        </w:tc>
      </w:tr>
      <w:tr w14:paraId="392892D7" w14:textId="77777777">
        <w:trPr>
          <w:jc w:val="center"/>
        </w:trPr>
        <w:tc>
          <w:tcPr>
            <w:tcW w:w="3402" w:type="dxa"/>
            <w:vAlign w:val="center"/>
          </w:tcPr>
          <w:p w14:paraId="03224ADB" w14:textId="77777777">
            <w:pPr>
              <w:spacing w:after="0"/>
              <w:ind w:firstLine="0"/>
              <w:jc w:val="left"/>
            </w:pPr>
            <w:r>
              <w:rPr>
                <w:rFonts w:ascii="Times New Roman" w:hAnsi="Times New Roman" w:eastAsia="Times New Roman"/>
                <w:b/>
                <w:sz w:val="28"/>
              </w:rPr>
              <w:t>Электронная почта</w:t>
            </w:r>
          </w:p>
        </w:tc>
        <w:tc>
          <w:tcPr>
            <w:tcW w:w="5669" w:type="dxa"/>
            <w:vAlign w:val="center"/>
          </w:tcPr>
          <w:p>
            <w:r>
              <w:t>office@legeartis-don.ru</w:t>
            </w:r>
          </w:p>
        </w:tc>
      </w:tr>
      <w:tr w14:paraId="5D403955" w14:textId="77777777">
        <w:trPr>
          <w:jc w:val="center"/>
        </w:trPr>
        <w:tc>
          <w:tcPr>
            <w:tcW w:w="3402" w:type="dxa"/>
            <w:vAlign w:val="center"/>
          </w:tcPr>
          <w:p w14:paraId="64961C51" w14:textId="77777777">
            <w:pPr>
              <w:spacing w:after="0"/>
              <w:ind w:firstLine="0"/>
              <w:jc w:val="left"/>
            </w:pPr>
            <w:r>
              <w:rPr>
                <w:rFonts w:ascii="Times New Roman" w:hAnsi="Times New Roman" w:eastAsia="Times New Roman"/>
                <w:b/>
                <w:sz w:val="28"/>
              </w:rPr>
              <w:t>Сайт / онлайн-запись</w:t>
            </w:r>
          </w:p>
        </w:tc>
        <w:tc>
          <w:tcPr>
            <w:tcW w:w="5669" w:type="dxa"/>
            <w:vAlign w:val="center"/>
          </w:tcPr>
          <w:p>
            <w:r>
              <w:t>https://legeartis-don.ru/</w:t>
            </w:r>
          </w:p>
        </w:tc>
      </w:tr>
      <w:tr w14:paraId="1354DA94" w14:textId="77777777">
        <w:trPr>
          <w:jc w:val="center"/>
        </w:trPr>
        <w:tc>
          <w:tcPr>
            <w:tcW w:w="3402" w:type="dxa"/>
            <w:vAlign w:val="center"/>
          </w:tcPr>
          <w:p w14:paraId="03E46858" w14:textId="77777777">
            <w:pPr>
              <w:spacing w:after="0"/>
              <w:ind w:firstLine="0"/>
              <w:jc w:val="left"/>
            </w:pPr>
            <w:r>
              <w:rPr>
                <w:rFonts w:ascii="Times New Roman" w:hAnsi="Times New Roman" w:eastAsia="Times New Roman"/>
                <w:b/>
                <w:sz w:val="28"/>
              </w:rPr>
              <w:t>Режим работы</w:t>
            </w:r>
          </w:p>
        </w:tc>
        <w:tc>
          <w:tcPr>
            <w:tcW w:w="5669" w:type="dxa"/>
            <w:vAlign w:val="center"/>
          </w:tcPr>
          <w:p>
            <w:r>
              <w:t>по подразделениям; основной режим: понедельник–суббота с 9:00, воскресенье — выходной</w:t>
            </w:r>
          </w:p>
        </w:tc>
      </w:tr>
    </w:tbl>
    <w:p w14:paraId="395223BA" w14:textId="77777777">
      <w:r>
        <w:br w:type="page"/>
      </w:r>
    </w:p>
    <w:p w14:paraId="1F3166BF" w14:textId="77777777">
      <w:pPr>
        <w:pStyle w:val="1"/>
      </w:pPr>
      <w:r>
        <w:rPr>
          <w:rFonts w:ascii="Times New Roman" w:hAnsi="Times New Roman" w:eastAsia="Times New Roman"/>
          <w:sz w:val="28"/>
        </w:rPr>
        <w:t>Правовая основа</w:t>
      </w:r>
    </w:p>
    <w:p w14:paraId="453F6E80" w14:textId="77777777">
      <w:pPr>
        <w:pStyle w:val="a0"/>
        <w:ind w:left="425" w:hanging="283"/>
      </w:pPr>
      <w:r>
        <w:rPr>
          <w:rFonts w:ascii="Times New Roman" w:hAnsi="Times New Roman" w:eastAsia="Times New Roman"/>
          <w:sz w:val="28"/>
        </w:rPr>
        <w:t>Федеральный закон от 21.11.2011 № 323-ФЗ «Об основах охраны здоровья граждан в Российской Федерации»;</w:t>
      </w:r>
    </w:p>
    <w:p w14:paraId="2D7EF86C" w14:textId="77777777">
      <w:pPr>
        <w:pStyle w:val="a0"/>
        <w:ind w:left="425" w:hanging="283"/>
      </w:pPr>
      <w:r>
        <w:rPr>
          <w:rFonts w:ascii="Times New Roman" w:hAnsi="Times New Roman" w:eastAsia="Times New Roman"/>
          <w:sz w:val="28"/>
        </w:rPr>
        <w:t>Закон Российской Федерации от 07.02.1992 № 2300-1 «О защите прав потребителей»;</w:t>
      </w:r>
    </w:p>
    <w:p w14:paraId="7B0D0B7E" w14:textId="77777777">
      <w:pPr>
        <w:pStyle w:val="a0"/>
        <w:ind w:left="425" w:hanging="283"/>
      </w:pPr>
      <w:r>
        <w:rPr>
          <w:rFonts w:ascii="Times New Roman" w:hAnsi="Times New Roman" w:eastAsia="Times New Roman"/>
          <w:sz w:val="28"/>
        </w:rPr>
        <w:t>Федеральный закон от 27.07.2006 № 152-ФЗ «О персональных данных»;</w:t>
      </w:r>
    </w:p>
    <w:p w14:paraId="3E7ECCD2" w14:textId="77777777">
      <w:pPr>
        <w:pStyle w:val="a0"/>
        <w:ind w:left="425" w:hanging="283"/>
      </w:pPr>
      <w:r>
        <w:rPr>
          <w:rFonts w:ascii="Times New Roman" w:hAnsi="Times New Roman" w:eastAsia="Times New Roman"/>
          <w:sz w:val="28"/>
        </w:rPr>
        <w:t>Постановление Правительства Российской Федерации от 11.05.2023 № 736 — до 31.08.2026 включительно;</w:t>
      </w:r>
    </w:p>
    <w:p w14:paraId="21846B48" w14:textId="77777777">
      <w:pPr>
        <w:pStyle w:val="a0"/>
        <w:ind w:left="425" w:hanging="283"/>
      </w:pPr>
      <w:r>
        <w:rPr>
          <w:rFonts w:ascii="Times New Roman" w:hAnsi="Times New Roman" w:eastAsia="Times New Roman"/>
          <w:sz w:val="28"/>
        </w:rPr>
        <w:t>Постановление Правительства Российской Федерации от 30.05.2026 № 659 — с 01.09.2026;</w:t>
      </w:r>
    </w:p>
    <w:p w14:paraId="70147E92" w14:textId="77777777">
      <w:pPr>
        <w:pStyle w:val="a0"/>
        <w:ind w:left="425" w:hanging="283"/>
      </w:pPr>
      <w:r>
        <w:rPr>
          <w:rFonts w:ascii="Times New Roman" w:hAnsi="Times New Roman" w:eastAsia="Times New Roman"/>
          <w:sz w:val="28"/>
        </w:rPr>
        <w:t>Приказ Министерства здравоохранения Российской Федерации от 13.03.2025 № 118н.</w:t>
      </w:r>
    </w:p>
    <w:p w14:paraId="5D48A9F0" w14:textId="77777777">
      <w:pPr>
        <w:ind w:firstLine="0"/>
      </w:pPr>
      <w:r>
        <w:rPr>
          <w:rFonts w:ascii="Times New Roman" w:hAnsi="Times New Roman" w:eastAsia="Times New Roman"/>
          <w:sz w:val="28"/>
        </w:rPr>
        <w:t>Нормативные правовые акты применяются в действующей редакции. При изменении законодательства, способов записи или фактической организации работы настоящий Порядок подлежит актуализации.</w:t>
      </w:r>
    </w:p>
    <w:sectPr>
      <w:headerReference w:type="default" r:id="rId8"/>
      <w:footerReference w:type="default" r:id="rId9"/>
      <w:pgSz w:w="12240" w:h="15840"/>
      <w:pgMar w:top="850" w:right="850" w:bottom="850" w:left="1247"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5505C5" w14:textId="77777777">
      <w:pPr>
        <w:spacing w:after="0" w:line="240" w:lineRule="auto"/>
      </w:pPr>
      <w:r>
        <w:separator/>
      </w:r>
    </w:p>
  </w:endnote>
  <w:endnote w:type="continuationSeparator" w:id="0">
    <w:p w14:paraId="4486401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panose1 w:val="020B0609070205080204"/>
    <w:charset w:val="80"/>
    <w:family w:val="modern"/>
    <w:notTrueType/>
    <w:pitch w:val="fixed"/>
    <w:sig w:usb0="E00002FF" w:usb1="6AC7FDFB" w:usb2="08000012" w:usb3="00000000" w:csb0="0002009F" w:csb1="00000000"/>
  </w:font>
  <w:font w:name="Courier">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B9F0F7" w14:textId="77777777">
    <w:pPr>
      <w:pStyle w:val="a7"/>
      <w:jc w:val="center"/>
    </w:pPr>
    <w:r>
      <w:rPr>
        <w:sz w:val="20"/>
      </w:rPr>
      <w:t xml:space="preserve">Страница </w:t>
    </w:r>
    <w:r>
      <w:rPr>
        <w:sz w:val="20"/>
      </w:rPr>
      <w:fldChar w:fldCharType="begin"/>
    </w:r>
    <w:r>
      <w:rPr>
        <w:sz w:val="20"/>
      </w:rPr>
      <w:instrText>PAGE</w:instrTex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84667D" w14:textId="77777777">
      <w:pPr>
        <w:spacing w:after="0" w:line="240" w:lineRule="auto"/>
      </w:pPr>
      <w:r>
        <w:separator/>
      </w:r>
    </w:p>
  </w:footnote>
  <w:footnote w:type="continuationSeparator" w:id="0">
    <w:p w14:paraId="4C9963C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1424F7" w14:textId="77777777">
    <w:pPr>
      <w:pStyle w:val="a5"/>
      <w:jc w:val="center"/>
    </w:pPr>
    <w:r>
      <w:rPr>
        <w:i/>
        <w:sz w:val="18"/>
      </w:rPr>
      <w:t>Шаблон. Подлежит адаптации к фактическим способам записи и режиму работы медицинской организации.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349674474">
    <w:abstractNumId w:val="8"/>
  </w:num>
  <w:num w:numId="2" w16cid:durableId="658768775">
    <w:abstractNumId w:val="6"/>
  </w:num>
  <w:num w:numId="3" w16cid:durableId="400754520">
    <w:abstractNumId w:val="5"/>
  </w:num>
  <w:num w:numId="4" w16cid:durableId="581065083">
    <w:abstractNumId w:val="4"/>
  </w:num>
  <w:num w:numId="5" w16cid:durableId="1175420158">
    <w:abstractNumId w:val="7"/>
  </w:num>
  <w:num w:numId="6" w16cid:durableId="403799282">
    <w:abstractNumId w:val="3"/>
  </w:num>
  <w:num w:numId="7" w16cid:durableId="103117724">
    <w:abstractNumId w:val="2"/>
  </w:num>
  <w:num w:numId="8" w16cid:durableId="1044251904">
    <w:abstractNumId w:val="1"/>
  </w:num>
  <w:num w:numId="9" w16cid:durableId="196171875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proofState w:spelling="clean"/>
  <w:revisionView w:inkAnnotations="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7361F"/>
    <w:rsid w:val="00630C92"/>
    <w:rsid w:val="00AA1D8D"/>
    <w:rsid w:val="00B47730"/>
    <w:rsid w:val="00CB0664"/>
    <w:rsid w:val="00E6212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3A9C81"/>
  <w14:defaultImageDpi w14:val="300"/>
  <w15:docId w15:val="{8CF6A68B-DF48-E645-A455-19C69AFF5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60" w:line="252" w:lineRule="auto"/>
      <w:ind w:firstLine="709"/>
      <w:jc w:val="both"/>
    </w:pPr>
    <w:rPr>
      <w:rFonts w:ascii="Times New Roman" w:eastAsia="Times New Roman" w:hAnsi="Times New Roman"/>
      <w:sz w:val="28"/>
    </w:rPr>
  </w:style>
  <w:style w:type="paragraph" w:styleId="1">
    <w:name w:val="heading 1"/>
    <w:basedOn w:val="a1"/>
    <w:next w:val="a1"/>
    <w:link w:val="10"/>
    <w:uiPriority w:val="9"/>
    <w:qFormat/>
    <w:rsid w:val="00FC693F"/>
    <w:pPr>
      <w:keepNext/>
      <w:keepLines/>
      <w:spacing w:before="100"/>
      <w:ind w:firstLine="0"/>
      <w:jc w:val="left"/>
      <w:outlineLvl w:val="0"/>
    </w:pPr>
    <w:rPr>
      <w:rFonts w:asciiTheme="majorHAnsi" w:eastAsiaTheme="majorEastAsia" w:hAnsiTheme="majorHAnsi" w:cstheme="majorBidi"/>
      <w:b/>
      <w:bCs/>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160" w:line="240" w:lineRule="auto"/>
      <w:ind w:firstLine="0"/>
      <w:contextualSpacing/>
      <w:jc w:val="center"/>
    </w:pPr>
    <w:rPr>
      <w:rFonts w:asciiTheme="majorHAnsi" w:eastAsiaTheme="majorEastAsia" w:hAnsiTheme="majorHAnsi" w:cstheme="majorBidi"/>
      <w:b/>
      <w:spacing w:val="5"/>
      <w:kern w:val="28"/>
      <w:sz w:val="3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1649</Words>
  <Characters>9403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Порядок записи, отмены и переноса приёма</dc:title>
  <dc:subject>Документ ООО «Глазная поликлиника «Леге Артис»</dc:subject>
  <dc:creator/>
  <cp:keywords>медицинская организация, запись на прием, отмена, перенос</cp:keywords>
  <dc:description>generated by python-docx</dc:description>
  <cp:lastModifiedBy/>
  <cp:revision>2</cp:revision>
  <dcterms:created xsi:type="dcterms:W3CDTF">2026-06-22T20:25:00Z</dcterms:created>
  <dcterms:modified xsi:type="dcterms:W3CDTF">2026-06-22T20:25:00Z</dcterms:modified>
  <cp:category/>
</cp:coreProperties>
</file>